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50833" w14:textId="77777777" w:rsidR="005E0F9E" w:rsidRPr="00F514A6" w:rsidRDefault="005E0F9E">
      <w:pPr>
        <w:rPr>
          <w:rFonts w:ascii="Arial" w:hAnsi="Arial" w:cs="Arial"/>
          <w:sz w:val="20"/>
          <w:szCs w:val="20"/>
        </w:rPr>
      </w:pPr>
    </w:p>
    <w:p w14:paraId="2A786E9C" w14:textId="77777777" w:rsidR="005E0F9E" w:rsidRPr="00F514A6" w:rsidRDefault="005E0F9E">
      <w:pPr>
        <w:rPr>
          <w:rFonts w:ascii="Arial" w:hAnsi="Arial" w:cs="Arial"/>
          <w:sz w:val="20"/>
          <w:szCs w:val="20"/>
        </w:rPr>
      </w:pPr>
    </w:p>
    <w:p w14:paraId="69382798" w14:textId="77777777" w:rsidR="005E0F9E" w:rsidRPr="00F514A6" w:rsidRDefault="005E0F9E">
      <w:pPr>
        <w:spacing w:before="13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6"/>
        <w:gridCol w:w="10512"/>
      </w:tblGrid>
      <w:tr w:rsidR="005E0F9E" w:rsidRPr="00F514A6" w14:paraId="61AC3E07" w14:textId="77777777">
        <w:trPr>
          <w:trHeight w:val="292"/>
        </w:trPr>
        <w:tc>
          <w:tcPr>
            <w:tcW w:w="3446" w:type="dxa"/>
          </w:tcPr>
          <w:p w14:paraId="2A53D2A7" w14:textId="77777777" w:rsidR="005E0F9E" w:rsidRPr="00F514A6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Journal</w:t>
            </w:r>
            <w:r w:rsidRPr="00F514A6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12" w:type="dxa"/>
          </w:tcPr>
          <w:p w14:paraId="6CC521BD" w14:textId="77777777" w:rsidR="005E0F9E" w:rsidRPr="00F514A6" w:rsidRDefault="00000000">
            <w:pPr>
              <w:pStyle w:val="TableParagraph"/>
              <w:spacing w:before="6" w:line="266" w:lineRule="exact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Asian</w:t>
            </w:r>
            <w:r w:rsidRPr="00F514A6">
              <w:rPr>
                <w:rFonts w:ascii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514A6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Journal</w:t>
            </w:r>
            <w:r w:rsidRPr="00F514A6">
              <w:rPr>
                <w:rFonts w:ascii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514A6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of Pure</w:t>
            </w:r>
            <w:r w:rsidRPr="00F514A6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F514A6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>and</w:t>
            </w:r>
            <w:r w:rsidRPr="00F514A6">
              <w:rPr>
                <w:rFonts w:ascii="Arial" w:hAnsi="Arial" w:cs="Arial"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F514A6">
              <w:rPr>
                <w:rFonts w:ascii="Arial" w:hAnsi="Arial" w:cs="Arial"/>
                <w:color w:val="0000FF"/>
                <w:sz w:val="20"/>
                <w:szCs w:val="20"/>
                <w:u w:val="single" w:color="0000FF"/>
              </w:rPr>
              <w:t xml:space="preserve">Applied </w:t>
            </w:r>
            <w:r w:rsidRPr="00F514A6">
              <w:rPr>
                <w:rFonts w:ascii="Arial" w:hAnsi="Arial" w:cs="Arial"/>
                <w:color w:val="0000FF"/>
                <w:spacing w:val="-2"/>
                <w:sz w:val="20"/>
                <w:szCs w:val="20"/>
                <w:u w:val="single" w:color="0000FF"/>
              </w:rPr>
              <w:t>Mathematics</w:t>
            </w:r>
          </w:p>
        </w:tc>
      </w:tr>
      <w:tr w:rsidR="005E0F9E" w:rsidRPr="00F514A6" w14:paraId="696A4C8C" w14:textId="77777777">
        <w:trPr>
          <w:trHeight w:val="287"/>
        </w:trPr>
        <w:tc>
          <w:tcPr>
            <w:tcW w:w="3446" w:type="dxa"/>
          </w:tcPr>
          <w:p w14:paraId="27D481D0" w14:textId="77777777" w:rsidR="005E0F9E" w:rsidRPr="00F514A6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Manuscript</w:t>
            </w:r>
            <w:r w:rsidRPr="00F514A6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12" w:type="dxa"/>
          </w:tcPr>
          <w:p w14:paraId="1E84D84A" w14:textId="77777777" w:rsidR="005E0F9E" w:rsidRPr="00F514A6" w:rsidRDefault="00000000">
            <w:pPr>
              <w:pStyle w:val="TableParagraph"/>
              <w:spacing w:before="30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spacing w:val="-2"/>
                <w:w w:val="104"/>
                <w:sz w:val="20"/>
                <w:szCs w:val="20"/>
              </w:rPr>
              <w:t>Ms_AJPAM_2165</w:t>
            </w:r>
          </w:p>
        </w:tc>
      </w:tr>
      <w:tr w:rsidR="005E0F9E" w:rsidRPr="00F514A6" w14:paraId="2B7702FA" w14:textId="77777777">
        <w:trPr>
          <w:trHeight w:val="652"/>
        </w:trPr>
        <w:tc>
          <w:tcPr>
            <w:tcW w:w="3446" w:type="dxa"/>
          </w:tcPr>
          <w:p w14:paraId="2E078382" w14:textId="77777777" w:rsidR="005E0F9E" w:rsidRPr="00F514A6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Title</w:t>
            </w:r>
            <w:r w:rsidRPr="00F514A6">
              <w:rPr>
                <w:rFonts w:ascii="Arial" w:hAnsi="Arial" w:cs="Arial"/>
                <w:spacing w:val="-4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4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pacing w:val="-2"/>
                <w:w w:val="104"/>
                <w:sz w:val="20"/>
                <w:szCs w:val="20"/>
              </w:rPr>
              <w:t>Manuscript:</w:t>
            </w:r>
          </w:p>
        </w:tc>
        <w:tc>
          <w:tcPr>
            <w:tcW w:w="10512" w:type="dxa"/>
          </w:tcPr>
          <w:p w14:paraId="714CD43C" w14:textId="77777777" w:rsidR="005E0F9E" w:rsidRPr="00F514A6" w:rsidRDefault="00000000">
            <w:pPr>
              <w:pStyle w:val="TableParagraph"/>
              <w:spacing w:before="213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sz w:val="20"/>
                <w:szCs w:val="20"/>
              </w:rPr>
              <w:t>Comparison</w:t>
            </w:r>
            <w:r w:rsidRPr="00F514A6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Random</w:t>
            </w:r>
            <w:r w:rsidRPr="00F514A6">
              <w:rPr>
                <w:rFonts w:ascii="Arial" w:hAnsi="Arial" w:cs="Arial"/>
                <w:b/>
                <w:spacing w:val="30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Imputation</w:t>
            </w:r>
            <w:r w:rsidRPr="00F514A6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Methods</w:t>
            </w:r>
            <w:r w:rsidRPr="00F514A6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F514A6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F514A6">
              <w:rPr>
                <w:rFonts w:ascii="Arial" w:hAnsi="Arial" w:cs="Arial"/>
                <w:b/>
                <w:spacing w:val="29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Programming:</w:t>
            </w:r>
            <w:r w:rsidRPr="00F514A6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514A6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F514A6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b/>
                <w:spacing w:val="2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Univariate</w:t>
            </w:r>
            <w:r w:rsidRPr="00F514A6">
              <w:rPr>
                <w:rFonts w:ascii="Arial" w:hAnsi="Arial" w:cs="Arial"/>
                <w:b/>
                <w:spacing w:val="2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pacing w:val="-4"/>
                <w:sz w:val="20"/>
                <w:szCs w:val="20"/>
              </w:rPr>
              <w:t>Data</w:t>
            </w:r>
          </w:p>
        </w:tc>
      </w:tr>
      <w:tr w:rsidR="005E0F9E" w:rsidRPr="00F514A6" w14:paraId="79F0583C" w14:textId="77777777">
        <w:trPr>
          <w:trHeight w:val="330"/>
        </w:trPr>
        <w:tc>
          <w:tcPr>
            <w:tcW w:w="3446" w:type="dxa"/>
          </w:tcPr>
          <w:p w14:paraId="0FB9E9FE" w14:textId="77777777" w:rsidR="005E0F9E" w:rsidRPr="00F514A6" w:rsidRDefault="00000000">
            <w:pPr>
              <w:pStyle w:val="TableParagraph"/>
              <w:spacing w:before="6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Type</w:t>
            </w:r>
            <w:r w:rsidRPr="00F514A6">
              <w:rPr>
                <w:rFonts w:ascii="Arial" w:hAnsi="Arial" w:cs="Arial"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pacing w:val="-2"/>
                <w:w w:val="104"/>
                <w:sz w:val="20"/>
                <w:szCs w:val="20"/>
              </w:rPr>
              <w:t>Article</w:t>
            </w:r>
          </w:p>
        </w:tc>
        <w:tc>
          <w:tcPr>
            <w:tcW w:w="10512" w:type="dxa"/>
          </w:tcPr>
          <w:p w14:paraId="6A527F73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 xml:space="preserve">Original research article </w:t>
            </w:r>
          </w:p>
        </w:tc>
      </w:tr>
    </w:tbl>
    <w:p w14:paraId="093234CB" w14:textId="77777777" w:rsidR="005E0F9E" w:rsidRPr="00F514A6" w:rsidRDefault="005E0F9E">
      <w:pPr>
        <w:rPr>
          <w:rFonts w:ascii="Arial" w:hAnsi="Arial" w:cs="Arial"/>
          <w:sz w:val="20"/>
          <w:szCs w:val="20"/>
        </w:rPr>
      </w:pPr>
    </w:p>
    <w:p w14:paraId="661FFC40" w14:textId="77777777" w:rsidR="005E0F9E" w:rsidRPr="00F514A6" w:rsidRDefault="005E0F9E">
      <w:pPr>
        <w:spacing w:before="73"/>
        <w:rPr>
          <w:rFonts w:ascii="Arial" w:hAnsi="Arial" w:cs="Arial"/>
          <w:sz w:val="20"/>
          <w:szCs w:val="20"/>
        </w:rPr>
      </w:pPr>
    </w:p>
    <w:p w14:paraId="741D1F67" w14:textId="77777777" w:rsidR="005E0F9E" w:rsidRPr="00F514A6" w:rsidRDefault="00000000">
      <w:pPr>
        <w:pStyle w:val="BodyText"/>
        <w:ind w:left="165"/>
        <w:rPr>
          <w:rFonts w:ascii="Arial" w:hAnsi="Arial" w:cs="Arial"/>
          <w:sz w:val="20"/>
          <w:szCs w:val="20"/>
        </w:rPr>
      </w:pPr>
      <w:r w:rsidRPr="00F514A6">
        <w:rPr>
          <w:rFonts w:ascii="Arial" w:hAnsi="Arial" w:cs="Arial"/>
          <w:color w:val="000000"/>
          <w:w w:val="104"/>
          <w:sz w:val="20"/>
          <w:szCs w:val="20"/>
          <w:highlight w:val="yellow"/>
        </w:rPr>
        <w:t>PART</w:t>
      </w:r>
      <w:r w:rsidRPr="00F514A6">
        <w:rPr>
          <w:rFonts w:ascii="Arial" w:hAnsi="Arial" w:cs="Arial"/>
          <w:color w:val="000000"/>
          <w:spacing w:val="46"/>
          <w:w w:val="104"/>
          <w:sz w:val="20"/>
          <w:szCs w:val="20"/>
          <w:highlight w:val="yellow"/>
        </w:rPr>
        <w:t xml:space="preserve"> </w:t>
      </w:r>
      <w:r w:rsidRPr="00F514A6">
        <w:rPr>
          <w:rFonts w:ascii="Arial" w:hAnsi="Arial" w:cs="Arial"/>
          <w:color w:val="000000"/>
          <w:w w:val="104"/>
          <w:sz w:val="20"/>
          <w:szCs w:val="20"/>
          <w:highlight w:val="yellow"/>
        </w:rPr>
        <w:t>1:</w:t>
      </w:r>
      <w:r w:rsidRPr="00F514A6">
        <w:rPr>
          <w:rFonts w:ascii="Arial" w:hAnsi="Arial" w:cs="Arial"/>
          <w:color w:val="000000"/>
          <w:spacing w:val="-2"/>
          <w:w w:val="104"/>
          <w:sz w:val="20"/>
          <w:szCs w:val="20"/>
        </w:rPr>
        <w:t xml:space="preserve"> Comments</w:t>
      </w:r>
    </w:p>
    <w:p w14:paraId="1C4AB1CC" w14:textId="77777777" w:rsidR="005E0F9E" w:rsidRPr="00F514A6" w:rsidRDefault="005E0F9E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0"/>
        <w:gridCol w:w="6268"/>
        <w:gridCol w:w="4319"/>
      </w:tblGrid>
      <w:tr w:rsidR="005E0F9E" w:rsidRPr="00F514A6" w14:paraId="70EA0A03" w14:textId="77777777">
        <w:trPr>
          <w:trHeight w:val="921"/>
        </w:trPr>
        <w:tc>
          <w:tcPr>
            <w:tcW w:w="3590" w:type="dxa"/>
          </w:tcPr>
          <w:p w14:paraId="7893B0DA" w14:textId="77777777" w:rsidR="005E0F9E" w:rsidRPr="00F514A6" w:rsidRDefault="005E0F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8" w:type="dxa"/>
          </w:tcPr>
          <w:p w14:paraId="54F4A1EA" w14:textId="77777777" w:rsidR="005E0F9E" w:rsidRPr="00F514A6" w:rsidRDefault="00000000">
            <w:pPr>
              <w:pStyle w:val="TableParagraph"/>
              <w:spacing w:before="5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514A6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7F47EA0" w14:textId="77777777" w:rsidR="005E0F9E" w:rsidRPr="00F514A6" w:rsidRDefault="00000000">
            <w:pPr>
              <w:pStyle w:val="TableParagraph"/>
              <w:spacing w:before="11" w:line="251" w:lineRule="auto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Artificial</w:t>
            </w:r>
            <w:r w:rsidRPr="00F514A6">
              <w:rPr>
                <w:rFonts w:ascii="Arial" w:hAnsi="Arial" w:cs="Arial"/>
                <w:b/>
                <w:color w:val="000000"/>
                <w:spacing w:val="-4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Intelligence</w:t>
            </w:r>
            <w:r w:rsidRPr="00F514A6">
              <w:rPr>
                <w:rFonts w:ascii="Arial" w:hAnsi="Arial" w:cs="Arial"/>
                <w:b/>
                <w:color w:val="000000"/>
                <w:spacing w:val="-4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(AI)</w:t>
            </w:r>
            <w:r w:rsidRPr="00F514A6">
              <w:rPr>
                <w:rFonts w:ascii="Arial" w:hAnsi="Arial" w:cs="Arial"/>
                <w:b/>
                <w:color w:val="000000"/>
                <w:spacing w:val="-4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generated</w:t>
            </w:r>
            <w:r w:rsidRPr="00F514A6">
              <w:rPr>
                <w:rFonts w:ascii="Arial" w:hAnsi="Arial" w:cs="Arial"/>
                <w:b/>
                <w:color w:val="000000"/>
                <w:spacing w:val="-3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or</w:t>
            </w:r>
            <w:r w:rsidRPr="00F514A6">
              <w:rPr>
                <w:rFonts w:ascii="Arial" w:hAnsi="Arial" w:cs="Arial"/>
                <w:b/>
                <w:color w:val="000000"/>
                <w:spacing w:val="-4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assisted</w:t>
            </w:r>
            <w:r w:rsidRPr="00F514A6">
              <w:rPr>
                <w:rFonts w:ascii="Arial" w:hAnsi="Arial" w:cs="Arial"/>
                <w:b/>
                <w:color w:val="000000"/>
                <w:spacing w:val="-3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review</w:t>
            </w:r>
            <w:r w:rsidRPr="00F514A6">
              <w:rPr>
                <w:rFonts w:ascii="Arial" w:hAnsi="Arial" w:cs="Arial"/>
                <w:b/>
                <w:color w:val="000000"/>
                <w:spacing w:val="-3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comments</w:t>
            </w:r>
            <w:r w:rsidRPr="00F514A6">
              <w:rPr>
                <w:rFonts w:ascii="Arial" w:hAnsi="Arial" w:cs="Arial"/>
                <w:b/>
                <w:color w:val="000000"/>
                <w:spacing w:val="-4"/>
                <w:w w:val="104"/>
                <w:sz w:val="20"/>
                <w:szCs w:val="20"/>
                <w:highlight w:val="yellow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are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color w:val="000000"/>
                <w:w w:val="104"/>
                <w:sz w:val="20"/>
                <w:szCs w:val="20"/>
                <w:highlight w:val="yellow"/>
              </w:rPr>
              <w:t>strictly prohibited during peer review.</w:t>
            </w:r>
          </w:p>
        </w:tc>
        <w:tc>
          <w:tcPr>
            <w:tcW w:w="4319" w:type="dxa"/>
          </w:tcPr>
          <w:p w14:paraId="09AA9A31" w14:textId="77777777" w:rsidR="005E0F9E" w:rsidRPr="00F514A6" w:rsidRDefault="00000000">
            <w:pPr>
              <w:pStyle w:val="TableParagraph"/>
              <w:spacing w:before="5" w:line="251" w:lineRule="auto"/>
              <w:ind w:left="111" w:right="239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Author’s</w:t>
            </w:r>
            <w:r w:rsidRPr="00F514A6">
              <w:rPr>
                <w:rFonts w:ascii="Arial" w:hAnsi="Arial" w:cs="Arial"/>
                <w:b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Feedback</w:t>
            </w:r>
            <w:r w:rsidRPr="00F514A6">
              <w:rPr>
                <w:rFonts w:ascii="Arial" w:hAnsi="Arial" w:cs="Arial"/>
                <w:b/>
                <w:spacing w:val="-4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(It</w:t>
            </w:r>
            <w:r w:rsidRPr="00F514A6">
              <w:rPr>
                <w:rFonts w:ascii="Arial" w:hAnsi="Arial" w:cs="Arial"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is</w:t>
            </w:r>
            <w:r w:rsidRPr="00F514A6">
              <w:rPr>
                <w:rFonts w:ascii="Arial" w:hAnsi="Arial" w:cs="Arial"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mandatory</w:t>
            </w:r>
            <w:r w:rsidRPr="00F514A6">
              <w:rPr>
                <w:rFonts w:ascii="Arial" w:hAnsi="Arial" w:cs="Arial"/>
                <w:spacing w:val="-4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that</w:t>
            </w:r>
            <w:r w:rsidRPr="00F514A6">
              <w:rPr>
                <w:rFonts w:ascii="Arial" w:hAnsi="Arial" w:cs="Arial"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w w:val="104"/>
                <w:sz w:val="20"/>
                <w:szCs w:val="20"/>
              </w:rPr>
              <w:t>authors should write his/her feedback here)</w:t>
            </w:r>
          </w:p>
        </w:tc>
      </w:tr>
      <w:tr w:rsidR="005E0F9E" w:rsidRPr="00F514A6" w14:paraId="36210E70" w14:textId="77777777">
        <w:trPr>
          <w:trHeight w:val="3541"/>
        </w:trPr>
        <w:tc>
          <w:tcPr>
            <w:tcW w:w="3590" w:type="dxa"/>
          </w:tcPr>
          <w:p w14:paraId="5D8F087A" w14:textId="77777777" w:rsidR="005E0F9E" w:rsidRPr="00F514A6" w:rsidRDefault="00000000">
            <w:pPr>
              <w:pStyle w:val="TableParagraph"/>
              <w:spacing w:before="5" w:line="251" w:lineRule="auto"/>
              <w:ind w:left="470" w:right="171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Please write a few sentences regarding the importance of this manuscript for the scientific community. A minimum of 3-4 sentences</w:t>
            </w:r>
            <w:r w:rsidRPr="00F514A6">
              <w:rPr>
                <w:rFonts w:ascii="Arial" w:hAnsi="Arial" w:cs="Arial"/>
                <w:b/>
                <w:spacing w:val="-7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may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be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required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for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 xml:space="preserve">this </w:t>
            </w:r>
            <w:r w:rsidRPr="00F514A6">
              <w:rPr>
                <w:rFonts w:ascii="Arial" w:hAnsi="Arial" w:cs="Arial"/>
                <w:b/>
                <w:spacing w:val="-4"/>
                <w:w w:val="104"/>
                <w:sz w:val="20"/>
                <w:szCs w:val="20"/>
              </w:rPr>
              <w:t>part.</w:t>
            </w:r>
          </w:p>
        </w:tc>
        <w:tc>
          <w:tcPr>
            <w:tcW w:w="6268" w:type="dxa"/>
          </w:tcPr>
          <w:p w14:paraId="53452608" w14:textId="77777777" w:rsidR="005E0F9E" w:rsidRPr="00F514A6" w:rsidRDefault="00000000">
            <w:pPr>
              <w:pStyle w:val="TableParagraph"/>
              <w:ind w:left="105" w:right="140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This manuscript makes an important contribution to the scientific community by systematically comparing random imputation methods for univariate missing data within the R environment. Missing data is a persistent challenge in empirical research, and the study provides both theoretical grounding and practical implementation guidance. By incorporating simulation studies under different missingness mechanisms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and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levels,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paper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offers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valuable</w:t>
            </w:r>
            <w:r w:rsidRPr="00F514A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insights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for researchers who need to choose appropriate imputation strategies.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inclusion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recent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literature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(2020–2025)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and reproducible code enhances its relevance and usability for applied researchers.</w:t>
            </w:r>
          </w:p>
        </w:tc>
        <w:tc>
          <w:tcPr>
            <w:tcW w:w="4319" w:type="dxa"/>
          </w:tcPr>
          <w:p w14:paraId="1ED0E876" w14:textId="77777777" w:rsidR="005E0F9E" w:rsidRPr="00F514A6" w:rsidRDefault="00000000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eastAsia="MS Mincho" w:hAnsi="Arial" w:cs="Arial"/>
                <w:sz w:val="20"/>
                <w:szCs w:val="20"/>
              </w:rPr>
              <w:t>1) Missing data is a universal challenge across scientific disciplines—ranging from medical studies, climate science, economics, to social sciences.</w:t>
            </w:r>
          </w:p>
          <w:p w14:paraId="4F72AB64" w14:textId="77777777" w:rsidR="005E0F9E" w:rsidRPr="00F514A6" w:rsidRDefault="005E0F9E">
            <w:pPr>
              <w:keepNext/>
              <w:outlineLvl w:val="1"/>
              <w:rPr>
                <w:rFonts w:ascii="Arial" w:hAnsi="Arial" w:cs="Arial"/>
                <w:sz w:val="20"/>
                <w:szCs w:val="20"/>
              </w:rPr>
            </w:pPr>
          </w:p>
          <w:p w14:paraId="7D2601D4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eastAsia="MS Mincho" w:hAnsi="Arial" w:cs="Arial"/>
                <w:sz w:val="20"/>
                <w:szCs w:val="20"/>
              </w:rPr>
              <w:t>2) It  helps researchers make informed choices about imputation techniques, improving the validity and reproducibility of their findings.</w:t>
            </w:r>
          </w:p>
        </w:tc>
      </w:tr>
      <w:tr w:rsidR="005E0F9E" w:rsidRPr="00F514A6" w14:paraId="34C1A5D5" w14:textId="77777777">
        <w:trPr>
          <w:trHeight w:val="2999"/>
        </w:trPr>
        <w:tc>
          <w:tcPr>
            <w:tcW w:w="3590" w:type="dxa"/>
          </w:tcPr>
          <w:p w14:paraId="2D33B23C" w14:textId="77777777" w:rsidR="005E0F9E" w:rsidRPr="00F514A6" w:rsidRDefault="00000000">
            <w:pPr>
              <w:pStyle w:val="TableParagraph"/>
              <w:spacing w:before="5" w:line="251" w:lineRule="auto"/>
              <w:ind w:left="470" w:right="171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lastRenderedPageBreak/>
              <w:t>Is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b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title</w:t>
            </w:r>
            <w:r w:rsidRPr="00F514A6">
              <w:rPr>
                <w:rFonts w:ascii="Arial" w:hAnsi="Arial" w:cs="Arial"/>
                <w:b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b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article</w:t>
            </w:r>
            <w:r w:rsidRPr="00F514A6">
              <w:rPr>
                <w:rFonts w:ascii="Arial" w:hAnsi="Arial" w:cs="Arial"/>
                <w:b/>
                <w:spacing w:val="-5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suitable? (If not please suggest an alternative title)</w:t>
            </w:r>
          </w:p>
        </w:tc>
        <w:tc>
          <w:tcPr>
            <w:tcW w:w="6268" w:type="dxa"/>
          </w:tcPr>
          <w:p w14:paraId="33496F94" w14:textId="77777777" w:rsidR="005E0F9E" w:rsidRPr="00F514A6" w:rsidRDefault="005E0F9E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4A5B0E" w14:textId="77777777" w:rsidR="005E0F9E" w:rsidRPr="00F514A6" w:rsidRDefault="00000000">
            <w:pPr>
              <w:pStyle w:val="TableParagraph"/>
              <w:ind w:left="105" w:right="140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 xml:space="preserve">The current title,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“Comparison of Random Imputation Methods</w:t>
            </w:r>
            <w:r w:rsidRPr="00F514A6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Using</w:t>
            </w:r>
            <w:r w:rsidRPr="00F514A6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R</w:t>
            </w:r>
            <w:r w:rsidRPr="00F514A6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Programming:</w:t>
            </w:r>
            <w:r w:rsidRPr="00F514A6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Case</w:t>
            </w:r>
            <w:r w:rsidRPr="00F514A6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Study</w:t>
            </w:r>
            <w:r w:rsidRPr="00F514A6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i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Univariate Data”</w:t>
            </w:r>
            <w:r w:rsidRPr="00F514A6">
              <w:rPr>
                <w:rFonts w:ascii="Arial" w:hAnsi="Arial" w:cs="Arial"/>
                <w:sz w:val="20"/>
                <w:szCs w:val="20"/>
              </w:rPr>
              <w:t>, is generally clear but could be</w:t>
            </w:r>
            <w:r w:rsidRPr="00F514A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made</w:t>
            </w:r>
            <w:r w:rsidRPr="00F514A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more</w:t>
            </w:r>
            <w:r w:rsidRPr="00F514A6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concise. Suggested alternatives include:</w:t>
            </w:r>
          </w:p>
          <w:p w14:paraId="7693FD34" w14:textId="77777777" w:rsidR="005E0F9E" w:rsidRPr="00F514A6" w:rsidRDefault="005E0F9E">
            <w:pPr>
              <w:pStyle w:val="TableParagraph"/>
              <w:spacing w:before="7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6659AEB" w14:textId="77777777" w:rsidR="005E0F9E" w:rsidRPr="00F514A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ind w:right="650"/>
              <w:rPr>
                <w:rFonts w:ascii="Arial" w:hAnsi="Arial" w:cs="Arial"/>
                <w:i/>
                <w:sz w:val="20"/>
                <w:szCs w:val="20"/>
              </w:rPr>
            </w:pPr>
            <w:r w:rsidRPr="00F514A6">
              <w:rPr>
                <w:rFonts w:ascii="Arial" w:hAnsi="Arial" w:cs="Arial"/>
                <w:i/>
                <w:sz w:val="20"/>
                <w:szCs w:val="20"/>
              </w:rPr>
              <w:t>“Evaluating Random Imputation Methods for Univariate</w:t>
            </w:r>
            <w:r w:rsidRPr="00F514A6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Missing</w:t>
            </w:r>
            <w:r w:rsidRPr="00F514A6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Data:</w:t>
            </w:r>
            <w:r w:rsidRPr="00F514A6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An</w:t>
            </w:r>
            <w:r w:rsidRPr="00F514A6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R-Based</w:t>
            </w:r>
            <w:r w:rsidRPr="00F514A6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 xml:space="preserve">Simulation </w:t>
            </w:r>
            <w:r w:rsidRPr="00F514A6">
              <w:rPr>
                <w:rFonts w:ascii="Arial" w:hAnsi="Arial" w:cs="Arial"/>
                <w:i/>
                <w:spacing w:val="-2"/>
                <w:sz w:val="20"/>
                <w:szCs w:val="20"/>
              </w:rPr>
              <w:t>Study”</w:t>
            </w:r>
          </w:p>
          <w:p w14:paraId="22F4F9EC" w14:textId="77777777" w:rsidR="005E0F9E" w:rsidRPr="00F514A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line="259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F514A6">
              <w:rPr>
                <w:rFonts w:ascii="Arial" w:hAnsi="Arial" w:cs="Arial"/>
                <w:i/>
                <w:sz w:val="20"/>
                <w:szCs w:val="20"/>
              </w:rPr>
              <w:t>“Comparison</w:t>
            </w:r>
            <w:r w:rsidRPr="00F514A6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Random</w:t>
            </w:r>
            <w:r w:rsidRPr="00F514A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Imputation</w:t>
            </w:r>
            <w:r w:rsidRPr="00F514A6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Methods</w:t>
            </w:r>
            <w:r w:rsidRPr="00F514A6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pacing w:val="-5"/>
                <w:sz w:val="20"/>
                <w:szCs w:val="20"/>
              </w:rPr>
              <w:t>for</w:t>
            </w:r>
          </w:p>
        </w:tc>
        <w:tc>
          <w:tcPr>
            <w:tcW w:w="4319" w:type="dxa"/>
          </w:tcPr>
          <w:p w14:paraId="2B249054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The title is okay</w:t>
            </w:r>
          </w:p>
        </w:tc>
      </w:tr>
    </w:tbl>
    <w:p w14:paraId="0403A284" w14:textId="77777777" w:rsidR="005E0F9E" w:rsidRPr="00F514A6" w:rsidRDefault="005E0F9E">
      <w:pPr>
        <w:pStyle w:val="TableParagraph"/>
        <w:rPr>
          <w:rFonts w:ascii="Arial" w:hAnsi="Arial" w:cs="Arial"/>
          <w:sz w:val="20"/>
          <w:szCs w:val="20"/>
        </w:rPr>
        <w:sectPr w:rsidR="005E0F9E" w:rsidRPr="00F514A6">
          <w:footerReference w:type="default" r:id="rId7"/>
          <w:pgSz w:w="16840" w:h="11900" w:orient="landscape"/>
          <w:pgMar w:top="1340" w:right="708" w:bottom="880" w:left="1275" w:header="0" w:footer="696" w:gutter="0"/>
          <w:cols w:space="720"/>
        </w:sectPr>
      </w:pPr>
    </w:p>
    <w:p w14:paraId="1A7E5608" w14:textId="77777777" w:rsidR="005E0F9E" w:rsidRPr="00F514A6" w:rsidRDefault="005E0F9E">
      <w:pPr>
        <w:rPr>
          <w:rFonts w:ascii="Arial" w:hAnsi="Arial" w:cs="Arial"/>
          <w:b/>
          <w:sz w:val="20"/>
          <w:szCs w:val="20"/>
        </w:rPr>
      </w:pPr>
    </w:p>
    <w:p w14:paraId="7BB72D98" w14:textId="77777777" w:rsidR="005E0F9E" w:rsidRPr="00F514A6" w:rsidRDefault="005E0F9E">
      <w:pPr>
        <w:spacing w:before="33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0"/>
        <w:gridCol w:w="6268"/>
        <w:gridCol w:w="4319"/>
      </w:tblGrid>
      <w:tr w:rsidR="005E0F9E" w:rsidRPr="00F514A6" w14:paraId="5B4A54FB" w14:textId="77777777">
        <w:trPr>
          <w:trHeight w:val="1261"/>
        </w:trPr>
        <w:tc>
          <w:tcPr>
            <w:tcW w:w="3590" w:type="dxa"/>
          </w:tcPr>
          <w:p w14:paraId="3D5D255E" w14:textId="77777777" w:rsidR="005E0F9E" w:rsidRPr="00F514A6" w:rsidRDefault="005E0F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8" w:type="dxa"/>
          </w:tcPr>
          <w:p w14:paraId="396F5872" w14:textId="77777777" w:rsidR="005E0F9E" w:rsidRPr="00F514A6" w:rsidRDefault="00000000">
            <w:pPr>
              <w:pStyle w:val="TableParagraph"/>
              <w:spacing w:line="273" w:lineRule="exact"/>
              <w:ind w:left="825"/>
              <w:rPr>
                <w:rFonts w:ascii="Arial" w:hAnsi="Arial" w:cs="Arial"/>
                <w:i/>
                <w:sz w:val="20"/>
                <w:szCs w:val="20"/>
              </w:rPr>
            </w:pPr>
            <w:r w:rsidRPr="00F514A6">
              <w:rPr>
                <w:rFonts w:ascii="Arial" w:hAnsi="Arial" w:cs="Arial"/>
                <w:i/>
                <w:sz w:val="20"/>
                <w:szCs w:val="20"/>
              </w:rPr>
              <w:t>Univariate</w:t>
            </w:r>
            <w:r w:rsidRPr="00F514A6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>Data</w:t>
            </w:r>
            <w:r w:rsidRPr="00F514A6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i/>
                <w:sz w:val="20"/>
                <w:szCs w:val="20"/>
              </w:rPr>
              <w:t xml:space="preserve">Using </w:t>
            </w:r>
            <w:r w:rsidRPr="00F514A6">
              <w:rPr>
                <w:rFonts w:ascii="Arial" w:hAnsi="Arial" w:cs="Arial"/>
                <w:i/>
                <w:spacing w:val="-5"/>
                <w:sz w:val="20"/>
                <w:szCs w:val="20"/>
              </w:rPr>
              <w:t>R”</w:t>
            </w:r>
          </w:p>
        </w:tc>
        <w:tc>
          <w:tcPr>
            <w:tcW w:w="4319" w:type="dxa"/>
          </w:tcPr>
          <w:p w14:paraId="7FA0EA52" w14:textId="77777777" w:rsidR="005E0F9E" w:rsidRPr="00F514A6" w:rsidRDefault="005E0F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F9E" w:rsidRPr="00F514A6" w14:paraId="1BEC7A0B" w14:textId="77777777">
        <w:trPr>
          <w:trHeight w:val="3825"/>
        </w:trPr>
        <w:tc>
          <w:tcPr>
            <w:tcW w:w="3590" w:type="dxa"/>
          </w:tcPr>
          <w:p w14:paraId="4DAB1180" w14:textId="77777777" w:rsidR="005E0F9E" w:rsidRPr="00F514A6" w:rsidRDefault="00000000">
            <w:pPr>
              <w:pStyle w:val="TableParagraph"/>
              <w:spacing w:before="5" w:line="251" w:lineRule="auto"/>
              <w:ind w:left="470" w:right="171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Is the abstract of the article comprehensive? Do you suggest the addition (or deletion) of some points</w:t>
            </w:r>
            <w:r w:rsidRPr="00F514A6">
              <w:rPr>
                <w:rFonts w:ascii="Arial" w:hAnsi="Arial" w:cs="Arial"/>
                <w:b/>
                <w:spacing w:val="-7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in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this</w:t>
            </w:r>
            <w:r w:rsidRPr="00F514A6">
              <w:rPr>
                <w:rFonts w:ascii="Arial" w:hAnsi="Arial" w:cs="Arial"/>
                <w:b/>
                <w:spacing w:val="-7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section?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Please</w:t>
            </w:r>
            <w:r w:rsidRPr="00F514A6">
              <w:rPr>
                <w:rFonts w:ascii="Arial" w:hAnsi="Arial" w:cs="Arial"/>
                <w:b/>
                <w:spacing w:val="-7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write your suggestions here.</w:t>
            </w:r>
          </w:p>
        </w:tc>
        <w:tc>
          <w:tcPr>
            <w:tcW w:w="6268" w:type="dxa"/>
          </w:tcPr>
          <w:p w14:paraId="36CB400E" w14:textId="77777777" w:rsidR="005E0F9E" w:rsidRPr="00F514A6" w:rsidRDefault="00000000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The abstract is comprehensive, covering the problem, methodology,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findings,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and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implications.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However,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it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could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be improved by:</w:t>
            </w:r>
          </w:p>
          <w:p w14:paraId="2E6529C9" w14:textId="77777777" w:rsidR="005E0F9E" w:rsidRPr="00F514A6" w:rsidRDefault="005E0F9E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A00CF8B" w14:textId="77777777" w:rsidR="005E0F9E" w:rsidRPr="00F514A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242" w:lineRule="auto"/>
              <w:ind w:right="564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Streamlining overly technical details (e.g., exact percentages</w:t>
            </w:r>
            <w:r w:rsidRPr="00F514A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missingness</w:t>
            </w:r>
            <w:r w:rsidRPr="00F514A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could</w:t>
            </w:r>
            <w:r w:rsidRPr="00F514A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be</w:t>
            </w:r>
            <w:r w:rsidRPr="00F514A6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summarized).</w:t>
            </w:r>
          </w:p>
          <w:p w14:paraId="0C270B4C" w14:textId="77777777" w:rsidR="005E0F9E" w:rsidRPr="00F514A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ind w:right="98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 xml:space="preserve">Expanding the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 xml:space="preserve">conclusion sentence </w:t>
            </w:r>
            <w:r w:rsidRPr="00F514A6">
              <w:rPr>
                <w:rFonts w:ascii="Arial" w:hAnsi="Arial" w:cs="Arial"/>
                <w:sz w:val="20"/>
                <w:szCs w:val="20"/>
              </w:rPr>
              <w:t>to emphasize the broader</w:t>
            </w:r>
            <w:r w:rsidRPr="00F514A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F514A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for</w:t>
            </w:r>
            <w:r w:rsidRPr="00F514A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applied</w:t>
            </w:r>
            <w:r w:rsidRPr="00F514A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fields</w:t>
            </w:r>
            <w:r w:rsidRPr="00F514A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(e.g.,</w:t>
            </w:r>
            <w:r w:rsidRPr="00F514A6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healthcare, social sciences, economics).</w:t>
            </w:r>
          </w:p>
        </w:tc>
        <w:tc>
          <w:tcPr>
            <w:tcW w:w="4319" w:type="dxa"/>
          </w:tcPr>
          <w:p w14:paraId="50E92991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The abstract is okay</w:t>
            </w:r>
          </w:p>
        </w:tc>
      </w:tr>
      <w:tr w:rsidR="005E0F9E" w:rsidRPr="00F514A6" w14:paraId="122D830D" w14:textId="77777777">
        <w:trPr>
          <w:trHeight w:val="2116"/>
        </w:trPr>
        <w:tc>
          <w:tcPr>
            <w:tcW w:w="3590" w:type="dxa"/>
          </w:tcPr>
          <w:p w14:paraId="5A12ADB8" w14:textId="77777777" w:rsidR="005E0F9E" w:rsidRPr="00F514A6" w:rsidRDefault="00000000">
            <w:pPr>
              <w:pStyle w:val="TableParagraph"/>
              <w:spacing w:before="5" w:line="251" w:lineRule="auto"/>
              <w:ind w:left="470" w:right="171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Is</w:t>
            </w:r>
            <w:r w:rsidRPr="00F514A6">
              <w:rPr>
                <w:rFonts w:ascii="Arial" w:hAnsi="Arial" w:cs="Arial"/>
                <w:b/>
                <w:spacing w:val="-11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b/>
                <w:spacing w:val="-10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manuscript</w:t>
            </w:r>
            <w:r w:rsidRPr="00F514A6">
              <w:rPr>
                <w:rFonts w:ascii="Arial" w:hAnsi="Arial" w:cs="Arial"/>
                <w:b/>
                <w:spacing w:val="-11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scientifically, correct? Please write here.</w:t>
            </w:r>
          </w:p>
        </w:tc>
        <w:tc>
          <w:tcPr>
            <w:tcW w:w="6268" w:type="dxa"/>
          </w:tcPr>
          <w:p w14:paraId="199F4EC0" w14:textId="77777777" w:rsidR="005E0F9E" w:rsidRPr="00F514A6" w:rsidRDefault="00000000">
            <w:pPr>
              <w:pStyle w:val="TableParagraph"/>
              <w:spacing w:before="227"/>
              <w:ind w:left="105" w:right="140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The manuscript appears scientifically correct, with sound methodology, appropriate use of R packages, and a well- designed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simulation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study.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conclusions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are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supported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 xml:space="preserve">by the results. A minor suggestion is to expand the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 xml:space="preserve">limitations </w:t>
            </w:r>
            <w:r w:rsidRPr="00F514A6">
              <w:rPr>
                <w:rFonts w:ascii="Arial" w:hAnsi="Arial" w:cs="Arial"/>
                <w:sz w:val="20"/>
                <w:szCs w:val="20"/>
              </w:rPr>
              <w:t>section to acknowledge the restriction to univariate settings and potential extensions to multivariate contexts.</w:t>
            </w:r>
          </w:p>
        </w:tc>
        <w:tc>
          <w:tcPr>
            <w:tcW w:w="4319" w:type="dxa"/>
          </w:tcPr>
          <w:p w14:paraId="0F9CEC9A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 xml:space="preserve">Yes it's </w:t>
            </w:r>
          </w:p>
        </w:tc>
      </w:tr>
      <w:tr w:rsidR="005E0F9E" w:rsidRPr="00F514A6" w14:paraId="6DEBE8A6" w14:textId="77777777">
        <w:trPr>
          <w:trHeight w:val="1103"/>
        </w:trPr>
        <w:tc>
          <w:tcPr>
            <w:tcW w:w="3590" w:type="dxa"/>
          </w:tcPr>
          <w:p w14:paraId="7709388D" w14:textId="77777777" w:rsidR="005E0F9E" w:rsidRPr="00F514A6" w:rsidRDefault="00000000">
            <w:pPr>
              <w:pStyle w:val="TableParagraph"/>
              <w:spacing w:before="5" w:line="251" w:lineRule="auto"/>
              <w:ind w:left="470" w:right="171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Are the references sufficient and recent?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If</w:t>
            </w:r>
            <w:r w:rsidRPr="00F514A6">
              <w:rPr>
                <w:rFonts w:ascii="Arial" w:hAnsi="Arial" w:cs="Arial"/>
                <w:b/>
                <w:spacing w:val="-7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you</w:t>
            </w:r>
            <w:r w:rsidRPr="00F514A6">
              <w:rPr>
                <w:rFonts w:ascii="Arial" w:hAnsi="Arial" w:cs="Arial"/>
                <w:b/>
                <w:spacing w:val="-6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have</w:t>
            </w:r>
            <w:r w:rsidRPr="00F514A6">
              <w:rPr>
                <w:rFonts w:ascii="Arial" w:hAnsi="Arial" w:cs="Arial"/>
                <w:b/>
                <w:spacing w:val="-7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suggestions</w:t>
            </w:r>
            <w:r w:rsidRPr="00F514A6">
              <w:rPr>
                <w:rFonts w:ascii="Arial" w:hAnsi="Arial" w:cs="Arial"/>
                <w:b/>
                <w:spacing w:val="-7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of additional references, please mention</w:t>
            </w:r>
            <w:r w:rsidRPr="00F514A6">
              <w:rPr>
                <w:rFonts w:ascii="Arial" w:hAnsi="Arial" w:cs="Arial"/>
                <w:b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them</w:t>
            </w:r>
            <w:r w:rsidRPr="00F514A6">
              <w:rPr>
                <w:rFonts w:ascii="Arial" w:hAnsi="Arial" w:cs="Arial"/>
                <w:b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in</w:t>
            </w:r>
            <w:r w:rsidRPr="00F514A6">
              <w:rPr>
                <w:rFonts w:ascii="Arial" w:hAnsi="Arial" w:cs="Arial"/>
                <w:b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b/>
                <w:spacing w:val="-4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review</w:t>
            </w:r>
            <w:r w:rsidRPr="00F514A6">
              <w:rPr>
                <w:rFonts w:ascii="Arial" w:hAnsi="Arial" w:cs="Arial"/>
                <w:b/>
                <w:spacing w:val="-3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form.</w:t>
            </w:r>
          </w:p>
        </w:tc>
        <w:tc>
          <w:tcPr>
            <w:tcW w:w="6268" w:type="dxa"/>
          </w:tcPr>
          <w:p w14:paraId="37CB6738" w14:textId="77777777" w:rsidR="005E0F9E" w:rsidRPr="00F514A6" w:rsidRDefault="00000000">
            <w:pPr>
              <w:pStyle w:val="TableParagraph"/>
              <w:spacing w:line="237" w:lineRule="auto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references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are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up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to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date,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with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many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from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2023–2025,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and sufficiently cover the core literature on missing data</w:t>
            </w:r>
          </w:p>
          <w:p w14:paraId="11439BB3" w14:textId="77777777" w:rsidR="005E0F9E" w:rsidRPr="00F514A6" w:rsidRDefault="00000000">
            <w:pPr>
              <w:pStyle w:val="TableParagraph"/>
              <w:spacing w:line="274" w:lineRule="exact"/>
              <w:ind w:left="105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imputation.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To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further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strengthen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paper,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authors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may consider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adding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</w:t>
            </w:r>
            <w:r w:rsidRPr="00F514A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few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references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on</w:t>
            </w:r>
            <w:r w:rsidRPr="00F514A6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applied</w:t>
            </w:r>
            <w:r w:rsidRPr="00F514A6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514A6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studies</w:t>
            </w:r>
            <w:r w:rsidRPr="00F514A6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pacing w:val="-5"/>
                <w:sz w:val="20"/>
                <w:szCs w:val="20"/>
              </w:rPr>
              <w:t>of</w:t>
            </w:r>
          </w:p>
        </w:tc>
        <w:tc>
          <w:tcPr>
            <w:tcW w:w="4319" w:type="dxa"/>
          </w:tcPr>
          <w:p w14:paraId="69B8D906" w14:textId="77777777" w:rsidR="005E0F9E" w:rsidRPr="00F514A6" w:rsidRDefault="00000000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eastAsia="MS Mincho" w:hAnsi="Arial" w:cs="Arial"/>
                <w:sz w:val="20"/>
                <w:szCs w:val="20"/>
              </w:rPr>
              <w:t xml:space="preserve">Dang, H.-A. H., Kilic, T., Abanokova, K., &amp; Carletto, C. (2023). Poverty imputation in contexts without consumption data: A revisit with further refinements. Review of Income and Wealth (forthcoming). IZA Discussion Paper No. 15873. </w:t>
            </w:r>
            <w:r w:rsidRPr="00F514A6">
              <w:rPr>
                <w:rFonts w:ascii="Arial" w:eastAsia="MS Mincho" w:hAnsi="Arial" w:cs="Arial"/>
                <w:sz w:val="20"/>
                <w:szCs w:val="20"/>
              </w:rPr>
              <w:lastRenderedPageBreak/>
              <w:t>https://www.iza.org/publications/dp/15873</w:t>
            </w:r>
          </w:p>
          <w:p w14:paraId="736AA174" w14:textId="77777777" w:rsidR="005E0F9E" w:rsidRPr="00F514A6" w:rsidRDefault="00000000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eastAsia="MS Mincho" w:hAnsi="Arial" w:cs="Arial"/>
                <w:sz w:val="20"/>
                <w:szCs w:val="20"/>
              </w:rPr>
              <w:t>Dang, H.-A. H., Kilic, T., Hlasny, V., &amp; Abanokova, K. (2024). Using survey-to-survey imputation to fill poverty data gaps at a low cost: Evidence from a randomized survey experiment. World Bank Economic Review (forthcoming). IZA Discussion Paper No. 16792. https://www.iza.org/publications/dp/16792</w:t>
            </w:r>
          </w:p>
          <w:p w14:paraId="5CC0DD05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eastAsia="MS Mincho" w:hAnsi="Arial" w:cs="Arial"/>
                <w:sz w:val="20"/>
                <w:szCs w:val="20"/>
              </w:rPr>
              <w:t>Machine-Learning-Based Imputation Method for Filling Missing Values in Ground Meteorological Observation Data. (2022). Algorithms, 15(9), 422. https://doi.org/10.3390/a15090422</w:t>
            </w:r>
          </w:p>
        </w:tc>
      </w:tr>
    </w:tbl>
    <w:p w14:paraId="0E490E5C" w14:textId="77777777" w:rsidR="005E0F9E" w:rsidRPr="00F514A6" w:rsidRDefault="005E0F9E">
      <w:pPr>
        <w:pStyle w:val="TableParagraph"/>
        <w:rPr>
          <w:rFonts w:ascii="Arial" w:hAnsi="Arial" w:cs="Arial"/>
          <w:sz w:val="20"/>
          <w:szCs w:val="20"/>
        </w:rPr>
        <w:sectPr w:rsidR="005E0F9E" w:rsidRPr="00F514A6">
          <w:pgSz w:w="16840" w:h="11900" w:orient="landscape"/>
          <w:pgMar w:top="1340" w:right="708" w:bottom="880" w:left="1275" w:header="0" w:footer="696" w:gutter="0"/>
          <w:cols w:space="720"/>
        </w:sectPr>
      </w:pPr>
    </w:p>
    <w:p w14:paraId="23B8A22F" w14:textId="77777777" w:rsidR="005E0F9E" w:rsidRPr="00F514A6" w:rsidRDefault="005E0F9E">
      <w:pPr>
        <w:rPr>
          <w:rFonts w:ascii="Arial" w:hAnsi="Arial" w:cs="Arial"/>
          <w:b/>
          <w:sz w:val="20"/>
          <w:szCs w:val="20"/>
        </w:rPr>
      </w:pPr>
    </w:p>
    <w:p w14:paraId="7D32B8D7" w14:textId="77777777" w:rsidR="005E0F9E" w:rsidRPr="00F514A6" w:rsidRDefault="005E0F9E">
      <w:pPr>
        <w:spacing w:before="33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0"/>
        <w:gridCol w:w="6268"/>
        <w:gridCol w:w="4319"/>
      </w:tblGrid>
      <w:tr w:rsidR="005E0F9E" w:rsidRPr="00F514A6" w14:paraId="593496BD" w14:textId="77777777">
        <w:trPr>
          <w:trHeight w:val="1055"/>
        </w:trPr>
        <w:tc>
          <w:tcPr>
            <w:tcW w:w="3590" w:type="dxa"/>
          </w:tcPr>
          <w:p w14:paraId="1DEA1328" w14:textId="77777777" w:rsidR="005E0F9E" w:rsidRPr="00F514A6" w:rsidRDefault="005E0F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8" w:type="dxa"/>
          </w:tcPr>
          <w:p w14:paraId="37EDB388" w14:textId="77777777" w:rsidR="005E0F9E" w:rsidRPr="00F514A6" w:rsidRDefault="00000000">
            <w:pPr>
              <w:pStyle w:val="TableParagraph"/>
              <w:ind w:left="105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sz w:val="20"/>
                <w:szCs w:val="20"/>
              </w:rPr>
              <w:t>imputation</w:t>
            </w:r>
            <w:r w:rsidRPr="00F514A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514A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large-scale</w:t>
            </w:r>
            <w:r w:rsidRPr="00F514A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surveys</w:t>
            </w:r>
            <w:r w:rsidRPr="00F514A6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F514A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>machine</w:t>
            </w:r>
            <w:r w:rsidRPr="00F514A6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sz w:val="20"/>
                <w:szCs w:val="20"/>
              </w:rPr>
              <w:t xml:space="preserve">learning contexts </w:t>
            </w:r>
            <w:r w:rsidRPr="00F514A6">
              <w:rPr>
                <w:rFonts w:ascii="Arial" w:hAnsi="Arial" w:cs="Arial"/>
                <w:sz w:val="20"/>
                <w:szCs w:val="20"/>
              </w:rPr>
              <w:t>(e.g., recent applications in economics or environmental sciences).</w:t>
            </w:r>
          </w:p>
        </w:tc>
        <w:tc>
          <w:tcPr>
            <w:tcW w:w="4319" w:type="dxa"/>
          </w:tcPr>
          <w:p w14:paraId="350D459E" w14:textId="77777777" w:rsidR="005E0F9E" w:rsidRPr="00F514A6" w:rsidRDefault="005E0F9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E0F9E" w:rsidRPr="00F514A6" w14:paraId="7714501E" w14:textId="77777777">
        <w:trPr>
          <w:trHeight w:val="1333"/>
        </w:trPr>
        <w:tc>
          <w:tcPr>
            <w:tcW w:w="3590" w:type="dxa"/>
          </w:tcPr>
          <w:p w14:paraId="5187B06B" w14:textId="77777777" w:rsidR="005E0F9E" w:rsidRPr="00F514A6" w:rsidRDefault="00000000">
            <w:pPr>
              <w:pStyle w:val="TableParagraph"/>
              <w:spacing w:before="5" w:line="251" w:lineRule="auto"/>
              <w:ind w:left="470" w:right="171"/>
              <w:rPr>
                <w:rFonts w:ascii="Arial" w:hAnsi="Arial" w:cs="Arial"/>
                <w:b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Is</w:t>
            </w:r>
            <w:r w:rsidRPr="00F514A6">
              <w:rPr>
                <w:rFonts w:ascii="Arial" w:hAnsi="Arial" w:cs="Arial"/>
                <w:b/>
                <w:spacing w:val="-8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b/>
                <w:spacing w:val="-8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language/English</w:t>
            </w:r>
            <w:r w:rsidRPr="00F514A6">
              <w:rPr>
                <w:rFonts w:ascii="Arial" w:hAnsi="Arial" w:cs="Arial"/>
                <w:b/>
                <w:spacing w:val="-8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>quality</w:t>
            </w:r>
            <w:r w:rsidRPr="00F514A6">
              <w:rPr>
                <w:rFonts w:ascii="Arial" w:hAnsi="Arial" w:cs="Arial"/>
                <w:b/>
                <w:spacing w:val="-8"/>
                <w:w w:val="10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b/>
                <w:w w:val="104"/>
                <w:sz w:val="20"/>
                <w:szCs w:val="20"/>
              </w:rPr>
              <w:t xml:space="preserve">of the article suitable for scholarly </w:t>
            </w:r>
            <w:r w:rsidRPr="00F514A6">
              <w:rPr>
                <w:rFonts w:ascii="Arial" w:hAnsi="Arial" w:cs="Arial"/>
                <w:b/>
                <w:spacing w:val="-2"/>
                <w:w w:val="104"/>
                <w:sz w:val="20"/>
                <w:szCs w:val="20"/>
              </w:rPr>
              <w:t>communications?</w:t>
            </w:r>
          </w:p>
        </w:tc>
        <w:tc>
          <w:tcPr>
            <w:tcW w:w="6268" w:type="dxa"/>
          </w:tcPr>
          <w:p w14:paraId="5D87D7F4" w14:textId="77777777" w:rsidR="005E0F9E" w:rsidRPr="00F514A6" w:rsidRDefault="00000000">
            <w:pPr>
              <w:pStyle w:val="TableParagraph"/>
              <w:ind w:left="105" w:right="20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The manuscript is written in clear and professional English, suitable for scholarly communication. Minor stylistic edits could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further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improve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readability,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but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overall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the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quality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of</w:t>
            </w:r>
            <w:r w:rsidRPr="00F514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the writing is acceptable.</w:t>
            </w:r>
          </w:p>
        </w:tc>
        <w:tc>
          <w:tcPr>
            <w:tcW w:w="4319" w:type="dxa"/>
          </w:tcPr>
          <w:p w14:paraId="3F7498BD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</w:tc>
      </w:tr>
      <w:tr w:rsidR="005E0F9E" w:rsidRPr="00F514A6" w14:paraId="2E11DA9D" w14:textId="77777777">
        <w:trPr>
          <w:trHeight w:val="1612"/>
        </w:trPr>
        <w:tc>
          <w:tcPr>
            <w:tcW w:w="3590" w:type="dxa"/>
          </w:tcPr>
          <w:p w14:paraId="61527759" w14:textId="77777777" w:rsidR="005E0F9E" w:rsidRPr="00F514A6" w:rsidRDefault="00000000">
            <w:pPr>
              <w:pStyle w:val="TableParagraph"/>
              <w:spacing w:before="5"/>
              <w:ind w:left="110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b/>
                <w:spacing w:val="2"/>
                <w:sz w:val="20"/>
                <w:szCs w:val="20"/>
                <w:u w:val="single"/>
              </w:rPr>
              <w:t>Optional/General</w:t>
            </w:r>
            <w:r w:rsidRPr="00F514A6">
              <w:rPr>
                <w:rFonts w:ascii="Arial" w:hAnsi="Arial" w:cs="Arial"/>
                <w:b/>
                <w:spacing w:val="2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6268" w:type="dxa"/>
          </w:tcPr>
          <w:p w14:paraId="33B97344" w14:textId="77777777" w:rsidR="005E0F9E" w:rsidRPr="00F514A6" w:rsidRDefault="00000000">
            <w:pPr>
              <w:pStyle w:val="TableParagraph"/>
              <w:ind w:left="105" w:right="140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>This is a well-prepared and timely manuscript. With slight improvements to the title, abstract clarity, and expanded discussion on limitations and practical implications, it will serve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as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a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useful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resource</w:t>
            </w:r>
            <w:r w:rsidRPr="00F514A6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for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both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methodological</w:t>
            </w:r>
            <w:r w:rsidRPr="00F514A6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514A6">
              <w:rPr>
                <w:rFonts w:ascii="Arial" w:hAnsi="Arial" w:cs="Arial"/>
                <w:sz w:val="20"/>
                <w:szCs w:val="20"/>
              </w:rPr>
              <w:t>researchers and applied practitioners dealing with missing data.</w:t>
            </w:r>
          </w:p>
        </w:tc>
        <w:tc>
          <w:tcPr>
            <w:tcW w:w="4319" w:type="dxa"/>
          </w:tcPr>
          <w:p w14:paraId="6C87BAB0" w14:textId="77777777" w:rsidR="005E0F9E" w:rsidRPr="00F514A6" w:rsidRDefault="0000000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514A6">
              <w:rPr>
                <w:rFonts w:ascii="Arial" w:hAnsi="Arial" w:cs="Arial"/>
                <w:sz w:val="20"/>
                <w:szCs w:val="20"/>
              </w:rPr>
              <w:t xml:space="preserve"> Yes it's </w:t>
            </w:r>
          </w:p>
        </w:tc>
      </w:tr>
    </w:tbl>
    <w:p w14:paraId="7F443D77" w14:textId="77777777" w:rsidR="005E0F9E" w:rsidRPr="00F514A6" w:rsidRDefault="005E0F9E">
      <w:pPr>
        <w:rPr>
          <w:rFonts w:ascii="Arial" w:hAnsi="Arial" w:cs="Arial"/>
          <w:b/>
          <w:sz w:val="20"/>
          <w:szCs w:val="20"/>
        </w:rPr>
      </w:pPr>
    </w:p>
    <w:p w14:paraId="77F708EB" w14:textId="77777777" w:rsidR="005E0F9E" w:rsidRPr="00F514A6" w:rsidRDefault="005E0F9E">
      <w:pPr>
        <w:rPr>
          <w:rFonts w:ascii="Arial" w:hAnsi="Arial" w:cs="Arial"/>
          <w:b/>
          <w:sz w:val="20"/>
          <w:szCs w:val="20"/>
        </w:rPr>
      </w:pPr>
    </w:p>
    <w:tbl>
      <w:tblPr>
        <w:tblW w:w="496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58"/>
        <w:gridCol w:w="5106"/>
        <w:gridCol w:w="5100"/>
      </w:tblGrid>
      <w:tr w:rsidR="005E0F9E" w:rsidRPr="00F514A6" w14:paraId="4A4911EB" w14:textId="77777777" w:rsidTr="00604C0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E27F7" w14:textId="77777777" w:rsidR="005E0F9E" w:rsidRPr="00F514A6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F514A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514A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F00DAA" w14:textId="77777777" w:rsidR="005E0F9E" w:rsidRPr="00F514A6" w:rsidRDefault="005E0F9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E0F9E" w:rsidRPr="00F514A6" w14:paraId="45978902" w14:textId="77777777" w:rsidTr="00604C0B"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13212" w14:textId="77777777" w:rsidR="005E0F9E" w:rsidRPr="00F514A6" w:rsidRDefault="005E0F9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AC43E" w14:textId="77777777" w:rsidR="005E0F9E" w:rsidRPr="00F514A6" w:rsidRDefault="0000000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14A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40FC" w14:textId="77777777" w:rsidR="005E0F9E" w:rsidRPr="00F514A6" w:rsidRDefault="00000000">
            <w:pPr>
              <w:spacing w:after="160" w:line="251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14A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14A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844E1CF" w14:textId="77777777" w:rsidR="005E0F9E" w:rsidRPr="00F514A6" w:rsidRDefault="005E0F9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0F9E" w:rsidRPr="00F514A6" w14:paraId="6AA6A644" w14:textId="77777777" w:rsidTr="00604C0B">
        <w:trPr>
          <w:trHeight w:val="890"/>
        </w:trPr>
        <w:tc>
          <w:tcPr>
            <w:tcW w:w="1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FDE27" w14:textId="77777777" w:rsidR="005E0F9E" w:rsidRPr="00F514A6" w:rsidRDefault="000000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514A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BAA6280" w14:textId="77777777" w:rsidR="005E0F9E" w:rsidRPr="00F514A6" w:rsidRDefault="005E0F9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1844A" w14:textId="77777777" w:rsidR="005E0F9E" w:rsidRPr="00F514A6" w:rsidRDefault="0000000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514A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38D0923" w14:textId="77777777" w:rsidR="005E0F9E" w:rsidRPr="00F514A6" w:rsidRDefault="005E0F9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6019" w14:textId="77777777" w:rsidR="005E0F9E" w:rsidRPr="00F514A6" w:rsidRDefault="005E0F9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1079DDD" w14:textId="77777777" w:rsidR="005E0F9E" w:rsidRPr="00F514A6" w:rsidRDefault="000000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514A6">
              <w:rPr>
                <w:rFonts w:ascii="Arial" w:eastAsia="Arial Unicode MS" w:hAnsi="Arial" w:cs="Arial"/>
                <w:sz w:val="20"/>
                <w:szCs w:val="20"/>
              </w:rPr>
              <w:t xml:space="preserve"> No</w:t>
            </w:r>
          </w:p>
          <w:p w14:paraId="6C3FE7A5" w14:textId="77777777" w:rsidR="005E0F9E" w:rsidRPr="00F514A6" w:rsidRDefault="005E0F9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6456C53" w14:textId="77777777" w:rsidR="005E0F9E" w:rsidRPr="00F514A6" w:rsidRDefault="005E0F9E">
      <w:pPr>
        <w:rPr>
          <w:rFonts w:ascii="Arial" w:hAnsi="Arial" w:cs="Arial"/>
          <w:sz w:val="20"/>
          <w:szCs w:val="20"/>
        </w:rPr>
      </w:pPr>
    </w:p>
    <w:p w14:paraId="00597C08" w14:textId="77777777" w:rsidR="005E0F9E" w:rsidRPr="00F514A6" w:rsidRDefault="005E0F9E">
      <w:pPr>
        <w:rPr>
          <w:rFonts w:ascii="Arial" w:hAnsi="Arial" w:cs="Arial"/>
          <w:sz w:val="20"/>
          <w:szCs w:val="20"/>
        </w:rPr>
      </w:pPr>
    </w:p>
    <w:p w14:paraId="03F7E426" w14:textId="77777777" w:rsidR="005E0F9E" w:rsidRPr="00F514A6" w:rsidRDefault="005E0F9E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0"/>
    <w:p w14:paraId="57F843D8" w14:textId="77777777" w:rsidR="005E0F9E" w:rsidRPr="00F514A6" w:rsidRDefault="005E0F9E">
      <w:pPr>
        <w:rPr>
          <w:rFonts w:ascii="Arial" w:hAnsi="Arial" w:cs="Arial"/>
          <w:sz w:val="20"/>
          <w:szCs w:val="20"/>
        </w:rPr>
      </w:pPr>
    </w:p>
    <w:p w14:paraId="6A4FACF7" w14:textId="77777777" w:rsidR="005E0F9E" w:rsidRPr="00F514A6" w:rsidRDefault="005E0F9E">
      <w:pPr>
        <w:rPr>
          <w:rFonts w:ascii="Arial" w:hAnsi="Arial" w:cs="Arial"/>
          <w:b/>
          <w:sz w:val="20"/>
          <w:szCs w:val="20"/>
        </w:rPr>
      </w:pPr>
    </w:p>
    <w:sectPr w:rsidR="005E0F9E" w:rsidRPr="00F514A6">
      <w:pgSz w:w="16840" w:h="11900" w:orient="landscape"/>
      <w:pgMar w:top="1340" w:right="708" w:bottom="880" w:left="1275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42CD1" w14:textId="77777777" w:rsidR="00D215B7" w:rsidRDefault="00D215B7">
      <w:r>
        <w:separator/>
      </w:r>
    </w:p>
  </w:endnote>
  <w:endnote w:type="continuationSeparator" w:id="0">
    <w:p w14:paraId="2AF6AEC2" w14:textId="77777777" w:rsidR="00D215B7" w:rsidRDefault="00D2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7E643" w14:textId="77777777" w:rsidR="005E0F9E" w:rsidRDefault="00000000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C888CF9" wp14:editId="2D9510B6">
              <wp:simplePos x="0" y="0"/>
              <wp:positionH relativeFrom="page">
                <wp:posOffset>901700</wp:posOffset>
              </wp:positionH>
              <wp:positionV relativeFrom="page">
                <wp:posOffset>6975123</wp:posOffset>
              </wp:positionV>
              <wp:extent cx="657225" cy="137159"/>
              <wp:effectExtent l="0" t="0" r="0" b="0"/>
              <wp:wrapNone/>
              <wp:docPr id="409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7225" cy="1371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A0E9D3" w14:textId="77777777" w:rsidR="005E0F9E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EA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C888CF9" id="Textbox 1" o:spid="_x0000_s1026" style="position:absolute;margin-left:71pt;margin-top:549.2pt;width:51.75pt;height:10.8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CtwnAEAAD8DAAAOAAAAZHJzL2Uyb0RvYy54bWysklFr2zAQx98H/Q5C74uTjLSbiVMGpWNQ&#10;ukI79qzIUmxm6dQ7JXa+/U6KnZburfRFnHSnv373P62vB9eJg0FqwVdyMZtLYbyGuvW7Sv5+uv38&#10;VQqKyteqA28qeTQkrzcXn9Z9KM0SGuhqg4JFPJV9qGQTYyiLgnRjnKIZBOM5aQGdirzFXVGj6lnd&#10;dcVyPr8sesA6IGhDxKc3p6TcZH1rjY6/rCUTRVdJZot5xbxu01ps1qrcoQpNq0cM9Q4Kp1rPj56l&#10;blRUYo/tf1Ku1QgENs40uAKsbbXJPXA3i/mbbh4bFUzuhc2hcLaJPk5W3x8ewwMmdAp3oP8SO1L0&#10;gcpzJm1orBksulTL4GLILh7PLpohCs2Hl6ur5XIlhebU4svVYvUtuVyocrockOIPA06koJLIQ8re&#10;qcMdxVPpVDKynJ5PIHHYDlySwi3UxwcUPQ+vkvS8V2ik6H56didNegpwCrZjkPiT/tPwR2EYISLT&#10;38NkuCrfsJxq000P3/cRbJtBXzBGUJ5SbnX8UekbvN7nqpd/v/kHAAD//wMAUEsDBBQABgAIAAAA&#10;IQBhRxuH4QAAAA0BAAAPAAAAZHJzL2Rvd25yZXYueG1sTE/LTsMwELwj8Q/WInGjTqMUJWmcquKh&#10;cqQtUunNjZckIl5HsdsEvp7lBLedndE8itVkO3HBwbeOFMxnEQikypmWagVv++e7FIQPmozuHKGC&#10;L/SwKq+vCp0bN9IWL7tQCzYhn2sFTQh9LqWvGrTaz1yPxNyHG6wODIdamkGPbG47GUfRvbS6JU5o&#10;dI8PDVafu7NVsEn79fuL+x7r7um4Obwessd9FpS6vZnWSxABp/Anht/6XB1K7nRyZzJedIyTmLcE&#10;PqIsTUCwJE4WCxAnfs05G2RZyP8ryh8AAAD//wMAUEsBAi0AFAAGAAgAAAAhALaDOJL+AAAA4QEA&#10;ABMAAAAAAAAAAAAAAAAAAAAAAFtDb250ZW50X1R5cGVzXS54bWxQSwECLQAUAAYACAAAACEAOP0h&#10;/9YAAACUAQAACwAAAAAAAAAAAAAAAAAvAQAAX3JlbHMvLnJlbHNQSwECLQAUAAYACAAAACEAJ8Ar&#10;cJwBAAA/AwAADgAAAAAAAAAAAAAAAAAuAgAAZHJzL2Uyb0RvYy54bWxQSwECLQAUAAYACAAAACEA&#10;YUcbh+EAAAANAQAADwAAAAAAAAAAAAAAAAD2AwAAZHJzL2Rvd25yZXYueG1sUEsFBgAAAAAEAAQA&#10;8wAAAAQFAAAAAA==&#10;" filled="f" stroked="f">
              <v:textbox inset="0,0,0,0">
                <w:txbxContent>
                  <w:p w14:paraId="27A0E9D3" w14:textId="77777777" w:rsidR="005E0F9E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EA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4AAEF14E" wp14:editId="346C1959">
              <wp:simplePos x="0" y="0"/>
              <wp:positionH relativeFrom="page">
                <wp:posOffset>2634449</wp:posOffset>
              </wp:positionH>
              <wp:positionV relativeFrom="page">
                <wp:posOffset>6975123</wp:posOffset>
              </wp:positionV>
              <wp:extent cx="713738" cy="137159"/>
              <wp:effectExtent l="0" t="0" r="0" b="0"/>
              <wp:wrapNone/>
              <wp:docPr id="4098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3738" cy="1371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187DE12" w14:textId="77777777" w:rsidR="005E0F9E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ME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AEF14E" id="Textbox 2" o:spid="_x0000_s1027" style="position:absolute;margin-left:207.45pt;margin-top:549.2pt;width:56.2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inCngEAAEYDAAAOAAAAZHJzL2Uyb0RvYy54bWysUsFu2zAMvQ/YPwi6L0pabN2MOMWAYsOA&#10;oivQFjsrshQLtUWNVGLn70cpdjp0t6EXghSpp/cetb4e+04cLJKHUMvVYimFDQYaH3a1fHr89uGz&#10;FJR0aHQHwdbyaEleb96/Ww+xshfQQtdYFAwSqBpiLduUYqUUmdb2mhYQbeCmA+x14hJ3qkE9MHrf&#10;qYvl8pMaAJuIYCwRn96cmnJT8J2zJv10jmwSXS2ZWyoRS9zmqDZrXe1Qx9abiYb+Dxa99oEfPUPd&#10;6KTFHv0/UL03CAQuLQz0CpzzxhYNrGa1fKXmodXRFi1sDsWzTfR2sObu8BDvMVOneAvmmdgRNUSq&#10;zp1c0DQzOuzzLBMXY3HxeHbRjkkYPrxaXV5d8toNtzhdffySXVa6mi9HpPTdQi9yUkvkJRXv9OGW&#10;0ml0Hpm4nJ7PRNK4HYVvGDmD5pMtNMd7FAPvsJb0e6/RStH9CGxSXvic4JxspyTLyM88jr80xolL&#10;YhF3MPuuq1eUTrP5ZoCv+wTOF74vNCa+vKyiePpY+Tf8XZepl++/+QMAAP//AwBQSwMEFAAGAAgA&#10;AAAhAKUWQsPiAAAADQEAAA8AAABkcnMvZG93bnJldi54bWxMj01Pg0AQhu8m/ofNmHizCxUVkKVp&#10;/Eg9atuk9baFEYi7s4TdFvTXO570OPM+eT+KxWSNOOHgO0cK4lkEAqlydUeNgu3m+SoF4YOmWhtH&#10;qOALPSzK87NC57Ub6Q1P69AINiGfawVtCH0upa9atNrPXI/E2ocbrA58Do2sBz2yuTVyHkW30uqO&#10;OKHVPT60WH2uj1bBKu2X+xf3PTbm6X21e91lj5ssKHV5MS3vQQScwh8Mv/W5OpTc6eCOVHthFCRx&#10;kjHKQpSlCQhGbuZ31yAO/Io5G2RZyP8ryh8AAAD//wMAUEsBAi0AFAAGAAgAAAAhALaDOJL+AAAA&#10;4QEAABMAAAAAAAAAAAAAAAAAAAAAAFtDb250ZW50X1R5cGVzXS54bWxQSwECLQAUAAYACAAAACEA&#10;OP0h/9YAAACUAQAACwAAAAAAAAAAAAAAAAAvAQAAX3JlbHMvLnJlbHNQSwECLQAUAAYACAAAACEA&#10;aUopwp4BAABGAwAADgAAAAAAAAAAAAAAAAAuAgAAZHJzL2Uyb0RvYy54bWxQSwECLQAUAAYACAAA&#10;ACEApRZCw+IAAAANAQAADwAAAAAAAAAAAAAAAAD4AwAAZHJzL2Rvd25yZXYueG1sUEsFBgAAAAAE&#10;AAQA8wAAAAcFAAAAAA==&#10;" filled="f" stroked="f">
              <v:textbox inset="0,0,0,0">
                <w:txbxContent>
                  <w:p w14:paraId="5187DE12" w14:textId="77777777" w:rsidR="005E0F9E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ME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2154745" wp14:editId="755BF708">
              <wp:simplePos x="0" y="0"/>
              <wp:positionH relativeFrom="page">
                <wp:posOffset>4465928</wp:posOffset>
              </wp:positionH>
              <wp:positionV relativeFrom="page">
                <wp:posOffset>6975123</wp:posOffset>
              </wp:positionV>
              <wp:extent cx="815340" cy="137159"/>
              <wp:effectExtent l="0" t="0" r="0" b="0"/>
              <wp:wrapNone/>
              <wp:docPr id="4099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15340" cy="1371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A3CA58" w14:textId="77777777" w:rsidR="005E0F9E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CEO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2154745" id="Textbox 3" o:spid="_x0000_s1028" style="position:absolute;margin-left:351.65pt;margin-top:549.2pt;width:64.2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+peoQEAAEYDAAAOAAAAZHJzL2Uyb0RvYy54bWysUsFu2zAMvQ/YPwi6L47TdWuNOMWAYsOA&#10;oivQFjsrshQbs0SNVGLn70cpdjp0t2IXghSpp/cetb4ZXS8OBqkDX8tysZTCeA1N53e1fH76+uFK&#10;CorKN6oHb2p5NCRvNu/frYdQmRW00DcGBYN4qoZQyzbGUBUF6dY4RQsIxnPTAjoVucRd0aAaGN31&#10;xWq5/FQMgE1A0IaIT29PTbnJ+NYaHX9YSyaKvpbMLeaIOW5TLDZrVe1QhbbTEw31BhZOdZ4fPUPd&#10;qqjEHrt/oFynEQhsXGhwBVjbaZM1sJpy+UrNY6uCyVrYHApnm+j/wer7w2N4wESdwh3oX8SOFEOg&#10;6txJBU0zo0WXZpm4GLOLx7OLZoxC8+FVeXnxkb3W3CovPpeX18nlQlXz5YAUvxlwIiW1RF5S9k4d&#10;7iieRueRicvp+UQkjttRdE0tVwk0nWyhOT6gGHiHtaTfe4VGiv67Z5PSwucE52Q7JUlGeuZp/Kkw&#10;TFwii7iH2XdVvaJ0mk03PXzZR7Bd5vtCY+LLy8qKp4+VfsPfdZ56+f6bPwAAAP//AwBQSwMEFAAG&#10;AAgAAAAhAKaOOSbhAAAADQEAAA8AAABkcnMvZG93bnJldi54bWxMj8tOwzAQRfdI/IM1SOyoHYJo&#10;EuJUFQ+VZWmR2u7ceEgi/Ihitwl8PcMKljP36D7KxWQNO+MQOu8kJDMBDF3tdecaCe/bl5sMWIjK&#10;aWW8QwlfGGBRXV6UqtB+dG943sSGkYkLhZLQxtgXnIe6RavCzPfoSPvwg1WRzqHhelAjmVvDb4W4&#10;51Z1jhJa1eNji/Xn5mQlrLJ+uX/132Njng+r3XqXP23zKOX11bR8ABZxin8w/Nan6lBRp6M/OR2Y&#10;kTAXaUooCSLP7oARkqXJHNiRXgllA69K/n9F9QMAAP//AwBQSwECLQAUAAYACAAAACEAtoM4kv4A&#10;AADhAQAAEwAAAAAAAAAAAAAAAAAAAAAAW0NvbnRlbnRfVHlwZXNdLnhtbFBLAQItABQABgAIAAAA&#10;IQA4/SH/1gAAAJQBAAALAAAAAAAAAAAAAAAAAC8BAABfcmVscy8ucmVsc1BLAQItABQABgAIAAAA&#10;IQD0C+peoQEAAEYDAAAOAAAAAAAAAAAAAAAAAC4CAABkcnMvZTJvRG9jLnhtbFBLAQItABQABgAI&#10;AAAAIQCmjjkm4QAAAA0BAAAPAAAAAAAAAAAAAAAAAPsDAABkcnMvZG93bnJldi54bWxQSwUGAAAA&#10;AAQABADzAAAACQUAAAAA&#10;" filled="f" stroked="f">
              <v:textbox inset="0,0,0,0">
                <w:txbxContent>
                  <w:p w14:paraId="32A3CA58" w14:textId="77777777" w:rsidR="005E0F9E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CEO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420ED5B" wp14:editId="5E3EBB36">
              <wp:simplePos x="0" y="0"/>
              <wp:positionH relativeFrom="page">
                <wp:posOffset>6845300</wp:posOffset>
              </wp:positionH>
              <wp:positionV relativeFrom="page">
                <wp:posOffset>6975123</wp:posOffset>
              </wp:positionV>
              <wp:extent cx="993140" cy="137159"/>
              <wp:effectExtent l="0" t="0" r="0" b="0"/>
              <wp:wrapNone/>
              <wp:docPr id="4100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993140" cy="13715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D2D6FB" w14:textId="77777777" w:rsidR="005E0F9E" w:rsidRDefault="00000000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2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3(07-07-2024)</w:t>
                          </w:r>
                        </w:p>
                      </w:txbxContent>
                    </wps:txbx>
                    <wps:bodyPr wrap="square" lIns="0" tIns="0" rIns="0" bIns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20ED5B" id="Textbox 4" o:spid="_x0000_s1029" style="position:absolute;margin-left:539pt;margin-top:549.2pt;width:78.2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SlooAEAAEYDAAAOAAAAZHJzL2Uyb0RvYy54bWysUk1v2zAMvQ/YfxB0Xxw3+4oRpxhQbBhQ&#10;dAXaoWdFlmJjlqiRSuz8+1GKnQ7tbdiFIEXq6b1Hba5H14ujQerA17JcLKUwXkPT+X0tfz5+ffdZ&#10;CorKN6oHb2p5MiSvt2/fbIZQmStooW8MCgbxVA2hlm2MoSoK0q1xihYQjOemBXQqcon7okE1MLrr&#10;i6vl8mMxADYBQRsiPr05N+U241trdPxhLZko+loyt5gj5rhLsdhuVLVHFdpOTzTUP7BwqvP86AXq&#10;RkUlDti9gnKdRiCwcaHBFWBtp03WwGrK5Qs1D60KJmthcyhcbKL/B6vvjg/hHhN1CregfxE7UgyB&#10;qksnFTTNjBZdmmXiYswuni4umjEKzYfr9ap8z15rbpWrT+WHdXK5UNV8OSDFbwacSEktkZeUvVPH&#10;W4rn0Xlk4nJ+PhGJ424UXVPLVQJNJztoTvcoBt5hLen3QaGRov/u2aS08DnBOdlNSZKRnnkcnxSG&#10;iUtkEXcw+66qF5TOs+mmhy+HCLbLfJ9pTHx5WVnx9LHSb/i7zlPP33/7BwAA//8DAFBLAwQUAAYA&#10;CAAAACEAqqlhluAAAAAPAQAADwAAAGRycy9kb3ducmV2LnhtbExPy07DMBC8I/EP1iJxo05LBUmI&#10;U1U8VI7QIhVubrwkEfY6it0m8PVsTnCb0YzmUaxGZ8UJ+9B6UjCfJSCQKm9aqhW87Z6uUhAhajLa&#10;ekIF3xhgVZ6fFTo3fqBXPG1jLTiEQq4VNDF2uZShatDpMPMdEmufvnc6Mu1raXo9cLizcpEkN9Lp&#10;lrih0R3eN1h9bY9OwSbt1u/P/meo7ePHZv+yzx52WVTq8mJc34GIOMY/M0zzeTqUvOngj2SCsMyT&#10;25TPxAll6RLE5FlcLxkdGM25HWRZyP8/yl8AAAD//wMAUEsBAi0AFAAGAAgAAAAhALaDOJL+AAAA&#10;4QEAABMAAAAAAAAAAAAAAAAAAAAAAFtDb250ZW50X1R5cGVzXS54bWxQSwECLQAUAAYACAAAACEA&#10;OP0h/9YAAACUAQAACwAAAAAAAAAAAAAAAAAvAQAAX3JlbHMvLnJlbHNQSwECLQAUAAYACAAAACEA&#10;yN0paKABAABGAwAADgAAAAAAAAAAAAAAAAAuAgAAZHJzL2Uyb0RvYy54bWxQSwECLQAUAAYACAAA&#10;ACEAqqlhluAAAAAPAQAADwAAAAAAAAAAAAAAAAD6AwAAZHJzL2Rvd25yZXYueG1sUEsFBgAAAAAE&#10;AAQA8wAAAAcFAAAAAA==&#10;" filled="f" stroked="f">
              <v:textbox inset="0,0,0,0">
                <w:txbxContent>
                  <w:p w14:paraId="32D2D6FB" w14:textId="77777777" w:rsidR="005E0F9E" w:rsidRDefault="00000000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2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3(07-07-2024)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40C4" w14:textId="77777777" w:rsidR="00D215B7" w:rsidRDefault="00D215B7">
      <w:r>
        <w:separator/>
      </w:r>
    </w:p>
  </w:footnote>
  <w:footnote w:type="continuationSeparator" w:id="0">
    <w:p w14:paraId="34CB309B" w14:textId="77777777" w:rsidR="00D215B7" w:rsidRDefault="00D215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multiLevelType w:val="hybridMultilevel"/>
    <w:tmpl w:val="6748A686"/>
    <w:lvl w:ilvl="0" w:tplc="132838BE">
      <w:start w:val="1"/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19"/>
        <w:szCs w:val="19"/>
        <w:lang w:val="en-US" w:eastAsia="en-US" w:bidi="ar-SA"/>
      </w:rPr>
    </w:lvl>
    <w:lvl w:ilvl="1" w:tplc="1C9CD1CE">
      <w:start w:val="1"/>
      <w:numFmt w:val="bullet"/>
      <w:lvlText w:val="•"/>
      <w:lvlJc w:val="left"/>
      <w:pPr>
        <w:ind w:left="1363" w:hanging="360"/>
      </w:pPr>
      <w:rPr>
        <w:rFonts w:hint="default"/>
        <w:lang w:val="en-US" w:eastAsia="en-US" w:bidi="ar-SA"/>
      </w:rPr>
    </w:lvl>
    <w:lvl w:ilvl="2" w:tplc="51884832">
      <w:start w:val="1"/>
      <w:numFmt w:val="bullet"/>
      <w:lvlText w:val="•"/>
      <w:lvlJc w:val="left"/>
      <w:pPr>
        <w:ind w:left="1907" w:hanging="360"/>
      </w:pPr>
      <w:rPr>
        <w:rFonts w:hint="default"/>
        <w:lang w:val="en-US" w:eastAsia="en-US" w:bidi="ar-SA"/>
      </w:rPr>
    </w:lvl>
    <w:lvl w:ilvl="3" w:tplc="0E201ED8">
      <w:start w:val="1"/>
      <w:numFmt w:val="bullet"/>
      <w:lvlText w:val="•"/>
      <w:lvlJc w:val="left"/>
      <w:pPr>
        <w:ind w:left="2451" w:hanging="360"/>
      </w:pPr>
      <w:rPr>
        <w:rFonts w:hint="default"/>
        <w:lang w:val="en-US" w:eastAsia="en-US" w:bidi="ar-SA"/>
      </w:rPr>
    </w:lvl>
    <w:lvl w:ilvl="4" w:tplc="BFA816D6">
      <w:start w:val="1"/>
      <w:numFmt w:val="bullet"/>
      <w:lvlText w:val="•"/>
      <w:lvlJc w:val="left"/>
      <w:pPr>
        <w:ind w:left="2995" w:hanging="360"/>
      </w:pPr>
      <w:rPr>
        <w:rFonts w:hint="default"/>
        <w:lang w:val="en-US" w:eastAsia="en-US" w:bidi="ar-SA"/>
      </w:rPr>
    </w:lvl>
    <w:lvl w:ilvl="5" w:tplc="5E74F04C">
      <w:start w:val="1"/>
      <w:numFmt w:val="bullet"/>
      <w:lvlText w:val="•"/>
      <w:lvlJc w:val="left"/>
      <w:pPr>
        <w:ind w:left="3539" w:hanging="360"/>
      </w:pPr>
      <w:rPr>
        <w:rFonts w:hint="default"/>
        <w:lang w:val="en-US" w:eastAsia="en-US" w:bidi="ar-SA"/>
      </w:rPr>
    </w:lvl>
    <w:lvl w:ilvl="6" w:tplc="57C0D756">
      <w:start w:val="1"/>
      <w:numFmt w:val="bullet"/>
      <w:lvlText w:val="•"/>
      <w:lvlJc w:val="left"/>
      <w:pPr>
        <w:ind w:left="4082" w:hanging="360"/>
      </w:pPr>
      <w:rPr>
        <w:rFonts w:hint="default"/>
        <w:lang w:val="en-US" w:eastAsia="en-US" w:bidi="ar-SA"/>
      </w:rPr>
    </w:lvl>
    <w:lvl w:ilvl="7" w:tplc="74E881BC">
      <w:start w:val="1"/>
      <w:numFmt w:val="bullet"/>
      <w:lvlText w:val="•"/>
      <w:lvlJc w:val="left"/>
      <w:pPr>
        <w:ind w:left="4626" w:hanging="360"/>
      </w:pPr>
      <w:rPr>
        <w:rFonts w:hint="default"/>
        <w:lang w:val="en-US" w:eastAsia="en-US" w:bidi="ar-SA"/>
      </w:rPr>
    </w:lvl>
    <w:lvl w:ilvl="8" w:tplc="82C4FE78">
      <w:start w:val="1"/>
      <w:numFmt w:val="bullet"/>
      <w:lvlText w:val="•"/>
      <w:lvlJc w:val="left"/>
      <w:pPr>
        <w:ind w:left="517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000001"/>
    <w:multiLevelType w:val="hybridMultilevel"/>
    <w:tmpl w:val="C12C3A8A"/>
    <w:lvl w:ilvl="0" w:tplc="23C6D98C">
      <w:start w:val="1"/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19"/>
        <w:szCs w:val="19"/>
        <w:lang w:val="en-US" w:eastAsia="en-US" w:bidi="ar-SA"/>
      </w:rPr>
    </w:lvl>
    <w:lvl w:ilvl="1" w:tplc="592EB0BE">
      <w:start w:val="1"/>
      <w:numFmt w:val="bullet"/>
      <w:lvlText w:val="•"/>
      <w:lvlJc w:val="left"/>
      <w:pPr>
        <w:ind w:left="1363" w:hanging="360"/>
      </w:pPr>
      <w:rPr>
        <w:rFonts w:hint="default"/>
        <w:lang w:val="en-US" w:eastAsia="en-US" w:bidi="ar-SA"/>
      </w:rPr>
    </w:lvl>
    <w:lvl w:ilvl="2" w:tplc="06B82004">
      <w:start w:val="1"/>
      <w:numFmt w:val="bullet"/>
      <w:lvlText w:val="•"/>
      <w:lvlJc w:val="left"/>
      <w:pPr>
        <w:ind w:left="1907" w:hanging="360"/>
      </w:pPr>
      <w:rPr>
        <w:rFonts w:hint="default"/>
        <w:lang w:val="en-US" w:eastAsia="en-US" w:bidi="ar-SA"/>
      </w:rPr>
    </w:lvl>
    <w:lvl w:ilvl="3" w:tplc="9ED0009E">
      <w:start w:val="1"/>
      <w:numFmt w:val="bullet"/>
      <w:lvlText w:val="•"/>
      <w:lvlJc w:val="left"/>
      <w:pPr>
        <w:ind w:left="2451" w:hanging="360"/>
      </w:pPr>
      <w:rPr>
        <w:rFonts w:hint="default"/>
        <w:lang w:val="en-US" w:eastAsia="en-US" w:bidi="ar-SA"/>
      </w:rPr>
    </w:lvl>
    <w:lvl w:ilvl="4" w:tplc="EFD8CD8A">
      <w:start w:val="1"/>
      <w:numFmt w:val="bullet"/>
      <w:lvlText w:val="•"/>
      <w:lvlJc w:val="left"/>
      <w:pPr>
        <w:ind w:left="2995" w:hanging="360"/>
      </w:pPr>
      <w:rPr>
        <w:rFonts w:hint="default"/>
        <w:lang w:val="en-US" w:eastAsia="en-US" w:bidi="ar-SA"/>
      </w:rPr>
    </w:lvl>
    <w:lvl w:ilvl="5" w:tplc="C6702EE8">
      <w:start w:val="1"/>
      <w:numFmt w:val="bullet"/>
      <w:lvlText w:val="•"/>
      <w:lvlJc w:val="left"/>
      <w:pPr>
        <w:ind w:left="3539" w:hanging="360"/>
      </w:pPr>
      <w:rPr>
        <w:rFonts w:hint="default"/>
        <w:lang w:val="en-US" w:eastAsia="en-US" w:bidi="ar-SA"/>
      </w:rPr>
    </w:lvl>
    <w:lvl w:ilvl="6" w:tplc="E02239B6">
      <w:start w:val="1"/>
      <w:numFmt w:val="bullet"/>
      <w:lvlText w:val="•"/>
      <w:lvlJc w:val="left"/>
      <w:pPr>
        <w:ind w:left="4082" w:hanging="360"/>
      </w:pPr>
      <w:rPr>
        <w:rFonts w:hint="default"/>
        <w:lang w:val="en-US" w:eastAsia="en-US" w:bidi="ar-SA"/>
      </w:rPr>
    </w:lvl>
    <w:lvl w:ilvl="7" w:tplc="66AC3DF0">
      <w:start w:val="1"/>
      <w:numFmt w:val="bullet"/>
      <w:lvlText w:val="•"/>
      <w:lvlJc w:val="left"/>
      <w:pPr>
        <w:ind w:left="4626" w:hanging="360"/>
      </w:pPr>
      <w:rPr>
        <w:rFonts w:hint="default"/>
        <w:lang w:val="en-US" w:eastAsia="en-US" w:bidi="ar-SA"/>
      </w:rPr>
    </w:lvl>
    <w:lvl w:ilvl="8" w:tplc="B22A87B6">
      <w:start w:val="1"/>
      <w:numFmt w:val="bullet"/>
      <w:lvlText w:val="•"/>
      <w:lvlJc w:val="left"/>
      <w:pPr>
        <w:ind w:left="5170" w:hanging="360"/>
      </w:pPr>
      <w:rPr>
        <w:rFonts w:hint="default"/>
        <w:lang w:val="en-US" w:eastAsia="en-US" w:bidi="ar-SA"/>
      </w:rPr>
    </w:lvl>
  </w:abstractNum>
  <w:num w:numId="1" w16cid:durableId="1500389029">
    <w:abstractNumId w:val="0"/>
  </w:num>
  <w:num w:numId="2" w16cid:durableId="437068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E0F9E"/>
    <w:rsid w:val="005E0F9E"/>
    <w:rsid w:val="00604C0B"/>
    <w:rsid w:val="00C157B5"/>
    <w:rsid w:val="00D215B7"/>
    <w:rsid w:val="00F5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8DF97"/>
  <w15:docId w15:val="{7AB73C4F-14ED-49FE-8276-C4E58869B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keepNext/>
      <w:keepLines/>
      <w:spacing w:before="480"/>
      <w:outlineLvl w:val="0"/>
    </w:pPr>
    <w:rPr>
      <w:rFonts w:ascii="Calibri" w:eastAsia="MS Gothic" w:hAnsi="Calibri" w:cs="SimSun"/>
      <w:b/>
      <w:bCs/>
      <w:color w:val="365F91"/>
      <w:sz w:val="28"/>
      <w:szCs w:val="28"/>
    </w:rPr>
  </w:style>
  <w:style w:type="paragraph" w:styleId="Heading2">
    <w:name w:val="heading 2"/>
    <w:basedOn w:val="Normal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9"/>
      <w:szCs w:val="19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Footer">
    <w:name w:val="footer"/>
    <w:basedOn w:val="Normal"/>
    <w:pPr>
      <w:tabs>
        <w:tab w:val="center" w:pos="4500"/>
        <w:tab w:val="right" w:pos="9020"/>
      </w:tabs>
    </w:pPr>
    <w:rPr>
      <w:rFonts w:ascii="Calibri" w:eastAsia="Calibri" w:hAnsi="Calibri"/>
      <w:sz w:val="24"/>
      <w:szCs w:val="24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774</Words>
  <Characters>4416</Characters>
  <Application>Microsoft Office Word</Application>
  <DocSecurity>0</DocSecurity>
  <Lines>36</Lines>
  <Paragraphs>10</Paragraphs>
  <ScaleCrop>false</ScaleCrop>
  <Company/>
  <LinksUpToDate>false</LinksUpToDate>
  <CharactersWithSpaces>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Editor-90</cp:lastModifiedBy>
  <cp:revision>21</cp:revision>
  <dcterms:created xsi:type="dcterms:W3CDTF">2025-09-26T07:36:00Z</dcterms:created>
  <dcterms:modified xsi:type="dcterms:W3CDTF">2025-09-27T07:49:00Z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6b95d264630c44c0b50be9f1a4941761</vt:lpwstr>
  </property>
</Properties>
</file>